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hd w:fill="fdfdfd" w:val="clear"/>
              <w:spacing w:before="0" w:line="312" w:lineRule="auto"/>
              <w:rPr>
                <w:sz w:val="24"/>
                <w:szCs w:val="24"/>
              </w:rPr>
            </w:pPr>
            <w:bookmarkStart w:colFirst="0" w:colLast="0" w:name="_5uy6tkxf3xxb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Jeanne Marrazzo, M.D., M.P.H., Director of NIAID - National Institute of Allergy and Infectious Disease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jeanne.marrazzo@nih.gov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240-669-5465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keepNext w:val="0"/>
              <w:keepLines w:val="0"/>
              <w:widowControl w:val="0"/>
              <w:shd w:fill="fdfdfd" w:val="clear"/>
              <w:spacing w:before="0" w:line="312" w:lineRule="auto"/>
              <w:rPr>
                <w:sz w:val="24"/>
                <w:szCs w:val="24"/>
              </w:rPr>
            </w:pPr>
            <w:bookmarkStart w:colFirst="0" w:colLast="0" w:name="_5uy6tkxf3xxb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Nicholas Bushar, Chief, Policy, Planning and Evaluation Branch, OD NIAID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nicholas.bushar@nih.gov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240-669-5384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keepNext w:val="0"/>
              <w:keepLines w:val="0"/>
              <w:widowControl w:val="0"/>
              <w:shd w:fill="fdfdfd" w:val="clear"/>
              <w:spacing w:before="0" w:line="312" w:lineRule="auto"/>
              <w:rPr>
                <w:sz w:val="24"/>
                <w:szCs w:val="24"/>
              </w:rPr>
            </w:pPr>
            <w:bookmarkStart w:colFirst="0" w:colLast="0" w:name="_5uy6tkxf3xxb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Mindy Chai, Chief, Science Policy and Evaluation Branch NIMH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mindy.chai@nih.gov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301-443-2392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fffff" w:val="clear"/>
              <w:spacing w:after="60" w:before="0" w:line="312.00000000000006" w:lineRule="auto"/>
              <w:rPr>
                <w:color w:val="000000"/>
              </w:rPr>
            </w:pPr>
            <w:bookmarkStart w:colFirst="0" w:colLast="0" w:name="_mmjrb3oz6t8z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David M. Murray, Ph.D. </w:t>
            </w:r>
            <w:r w:rsidDel="00000000" w:rsidR="00000000" w:rsidRPr="00000000">
              <w:rPr>
                <w:color w:val="000000"/>
                <w:rtl w:val="0"/>
              </w:rPr>
              <w:t xml:space="preserve">Associate Director for Disease Prevention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keepNext w:val="0"/>
              <w:keepLines w:val="0"/>
              <w:widowControl w:val="0"/>
              <w:shd w:fill="fdfdfd" w:val="clear"/>
              <w:spacing w:before="0" w:line="312" w:lineRule="auto"/>
              <w:rPr>
                <w:sz w:val="24"/>
                <w:szCs w:val="24"/>
              </w:rPr>
            </w:pPr>
            <w:bookmarkStart w:colFirst="0" w:colLast="0" w:name="_5uy6tkxf3xxb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DAVID.MURRAY2@NIH.GOV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301-827-5556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fffff" w:val="clear"/>
              <w:spacing w:after="60" w:before="0" w:line="312.00000000000006" w:lineRule="auto"/>
              <w:rPr>
                <w:color w:val="000000"/>
              </w:rPr>
            </w:pPr>
            <w:bookmarkStart w:colFirst="0" w:colLast="0" w:name="_55y9thkmv0d5" w:id="2"/>
            <w:bookmarkEnd w:id="2"/>
            <w:r w:rsidDel="00000000" w:rsidR="00000000" w:rsidRPr="00000000">
              <w:rPr>
                <w:color w:val="000000"/>
                <w:rtl w:val="0"/>
              </w:rPr>
              <w:t xml:space="preserve">Colleen A. McGowan </w:t>
            </w:r>
            <w:r w:rsidDel="00000000" w:rsidR="00000000" w:rsidRPr="00000000">
              <w:rPr>
                <w:color w:val="000000"/>
                <w:rtl w:val="0"/>
              </w:rPr>
              <w:t xml:space="preserve">Associate Director for Research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colleen.mcgowan@nih.gov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301-496-2215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kxg6wriakqih" w:id="3"/>
            <w:bookmarkEnd w:id="3"/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Hugh Auchincloss, M.D.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NIAID Principal Deputy Director</w:t>
            </w:r>
          </w:p>
          <w:p w:rsidR="00000000" w:rsidDel="00000000" w:rsidP="00000000" w:rsidRDefault="00000000" w:rsidRPr="00000000" w14:paraId="00000014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fffff" w:val="clear"/>
              <w:spacing w:after="60" w:before="0" w:line="312.00000000000006" w:lineRule="auto"/>
              <w:rPr>
                <w:color w:val="000000"/>
              </w:rPr>
            </w:pPr>
            <w:bookmarkStart w:colFirst="0" w:colLast="0" w:name="_55y9thkmv0d5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hugh.auchincloss@nih.gov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301-761-7348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f8al0kd987u7" w:id="4"/>
            <w:bookmarkEnd w:id="4"/>
            <w:hyperlink r:id="rId7">
              <w:r w:rsidDel="00000000" w:rsidR="00000000" w:rsidRPr="00000000">
                <w:rPr>
                  <w:color w:val="000000"/>
                  <w:rtl w:val="0"/>
                </w:rPr>
                <w:t xml:space="preserve">Jill R. Harper, Ph.D.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NIAID Deputy Director, Science Management</w:t>
            </w:r>
          </w:p>
          <w:p w:rsidR="00000000" w:rsidDel="00000000" w:rsidP="00000000" w:rsidRDefault="00000000" w:rsidRPr="00000000" w14:paraId="00000018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kxg6wriakqih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301-594-3964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5xs0dstlq3gz" w:id="5"/>
            <w:bookmarkEnd w:id="5"/>
            <w:hyperlink r:id="rId8">
              <w:r w:rsidDel="00000000" w:rsidR="00000000" w:rsidRPr="00000000">
                <w:rPr>
                  <w:color w:val="000000"/>
                  <w:rtl w:val="0"/>
                </w:rPr>
                <w:t xml:space="preserve">H. Clifford Lane, M.D.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NIAID Deputy Director, Clinical Research and Special Projects</w:t>
            </w:r>
          </w:p>
          <w:p w:rsidR="00000000" w:rsidDel="00000000" w:rsidP="00000000" w:rsidRDefault="00000000" w:rsidRPr="00000000" w14:paraId="0000001C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f8al0kd987u7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cliff.lane@nih.gov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301-496-7196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ppxy5n7b4g59" w:id="6"/>
            <w:bookmarkEnd w:id="6"/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Theodore C. Pierson, Ph.D.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Director, Vaccine Research Center</w:t>
            </w:r>
          </w:p>
          <w:p w:rsidR="00000000" w:rsidDel="00000000" w:rsidP="00000000" w:rsidRDefault="00000000" w:rsidRPr="00000000" w14:paraId="00000020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5xs0dstlq3gz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theodore.pierson@nih.gov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301-451-7977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ppxy5n7b4g59" w:id="6"/>
            <w:bookmarkEnd w:id="6"/>
            <w:r w:rsidDel="00000000" w:rsidR="00000000" w:rsidRPr="00000000">
              <w:rPr>
                <w:color w:val="000000"/>
                <w:rtl w:val="0"/>
              </w:rPr>
              <w:t xml:space="preserve">John Biegel, </w:t>
            </w:r>
            <w:r w:rsidDel="00000000" w:rsidR="00000000" w:rsidRPr="00000000">
              <w:rPr>
                <w:color w:val="000000"/>
                <w:rtl w:val="0"/>
              </w:rPr>
              <w:t xml:space="preserve">Acting Director, </w:t>
            </w:r>
            <w:hyperlink r:id="rId10">
              <w:r w:rsidDel="00000000" w:rsidR="00000000" w:rsidRPr="00000000">
                <w:rPr>
                  <w:color w:val="000000"/>
                  <w:rtl w:val="0"/>
                </w:rPr>
                <w:t xml:space="preserve">Division of Microbiology and Infectious Diseases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Office of Clinical Research Affairs</w:t>
            </w:r>
          </w:p>
          <w:p w:rsidR="00000000" w:rsidDel="00000000" w:rsidP="00000000" w:rsidRDefault="00000000" w:rsidRPr="00000000" w14:paraId="00000024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ves8begi5wi6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ohn.beigel@nih.gov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301-451-9881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jyyirvzdjf8p" w:id="8"/>
            <w:bookmarkEnd w:id="8"/>
            <w:hyperlink r:id="rId11">
              <w:r w:rsidDel="00000000" w:rsidR="00000000" w:rsidRPr="00000000">
                <w:rPr>
                  <w:color w:val="000000"/>
                  <w:rtl w:val="0"/>
                </w:rPr>
                <w:t xml:space="preserve">Dr. Seema Nayak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Director, </w:t>
            </w:r>
            <w:r w:rsidDel="00000000" w:rsidR="00000000" w:rsidRPr="00000000">
              <w:rPr>
                <w:color w:val="000000"/>
                <w:rtl w:val="0"/>
              </w:rPr>
              <w:t xml:space="preserve">Office of Clinical Research Affairs, </w:t>
            </w:r>
            <w:hyperlink r:id="rId12">
              <w:r w:rsidDel="00000000" w:rsidR="00000000" w:rsidRPr="00000000">
                <w:rPr>
                  <w:color w:val="000000"/>
                  <w:rtl w:val="0"/>
                </w:rPr>
                <w:t xml:space="preserve">Division of Microbiology and Infectious Diseases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0" w:before="0" w:line="312.00000000000006" w:lineRule="auto"/>
              <w:ind w:left="0" w:firstLine="0"/>
              <w:rPr>
                <w:color w:val="000000"/>
              </w:rPr>
            </w:pPr>
            <w:bookmarkStart w:colFirst="0" w:colLast="0" w:name="_ppxy5n7b4g59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seema.nayak@nih.gov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301-761-7930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l0je05trxiph" w:id="9"/>
            <w:bookmarkEnd w:id="9"/>
            <w:hyperlink r:id="rId13">
              <w:r w:rsidDel="00000000" w:rsidR="00000000" w:rsidRPr="00000000">
                <w:rPr>
                  <w:color w:val="000000"/>
                  <w:rtl w:val="0"/>
                </w:rPr>
                <w:t xml:space="preserve">Dr. Eleanore Chuang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STI Clinical Research Program Officer </w:t>
            </w:r>
          </w:p>
          <w:p w:rsidR="00000000" w:rsidDel="00000000" w:rsidP="00000000" w:rsidRDefault="00000000" w:rsidRPr="00000000" w14:paraId="0000002C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jyyirvzdjf8p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eleanore.chuang@nih.gov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240-747-7858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cmj7e47oieey" w:id="10"/>
            <w:bookmarkEnd w:id="10"/>
            <w:hyperlink r:id="rId14">
              <w:r w:rsidDel="00000000" w:rsidR="00000000" w:rsidRPr="00000000">
                <w:rPr>
                  <w:color w:val="000000"/>
                  <w:rtl w:val="0"/>
                </w:rPr>
                <w:t xml:space="preserve">Dr. Kristie Connolly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STI Vaccines and Therapeutics Program Officer</w:t>
            </w:r>
          </w:p>
          <w:p w:rsidR="00000000" w:rsidDel="00000000" w:rsidP="00000000" w:rsidRDefault="00000000" w:rsidRPr="00000000" w14:paraId="00000030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l0je05trxiph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kristie.connolly@nih.gov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240-669-5572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v2yal586epj8" w:id="11"/>
            <w:bookmarkEnd w:id="11"/>
            <w:hyperlink r:id="rId15">
              <w:r w:rsidDel="00000000" w:rsidR="00000000" w:rsidRPr="00000000">
                <w:rPr>
                  <w:color w:val="000000"/>
                  <w:rtl w:val="0"/>
                </w:rPr>
                <w:t xml:space="preserve">Dr. Leah Vincent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STIs Basic Research Program Officer</w:t>
            </w:r>
          </w:p>
          <w:p w:rsidR="00000000" w:rsidDel="00000000" w:rsidP="00000000" w:rsidRDefault="00000000" w:rsidRPr="00000000" w14:paraId="00000034">
            <w:pPr>
              <w:pStyle w:val="Heading4"/>
              <w:keepNext w:val="0"/>
              <w:keepLines w:val="0"/>
              <w:widowControl w:val="0"/>
              <w:pBdr>
                <w:left w:color="auto" w:space="2" w:sz="0" w:val="none"/>
              </w:pBdr>
              <w:shd w:fill="fdfdfd" w:val="clear"/>
              <w:spacing w:after="240" w:before="240" w:line="312.00000000000006" w:lineRule="auto"/>
              <w:ind w:left="0" w:firstLine="0"/>
              <w:rPr>
                <w:color w:val="000000"/>
              </w:rPr>
            </w:pPr>
            <w:bookmarkStart w:colFirst="0" w:colLast="0" w:name="_cmj7e47oieey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leah.vincent@nih.gov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301-761-7365</w:t>
            </w:r>
          </w:p>
        </w:tc>
      </w:tr>
    </w:tbl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ed.nih.gov/search/" TargetMode="External"/><Relationship Id="rId10" Type="http://schemas.openxmlformats.org/officeDocument/2006/relationships/hyperlink" Target="https://www.niaid.nih.gov/about/division-microbiology-infectious-diseases-contacts" TargetMode="External"/><Relationship Id="rId13" Type="http://schemas.openxmlformats.org/officeDocument/2006/relationships/hyperlink" Target="https://ned.nih.gov/search/" TargetMode="External"/><Relationship Id="rId12" Type="http://schemas.openxmlformats.org/officeDocument/2006/relationships/hyperlink" Target="https://www.niaid.nih.gov/about/division-microbiology-infectious-diseases-contac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iaid.nih.gov/node/17096" TargetMode="External"/><Relationship Id="rId15" Type="http://schemas.openxmlformats.org/officeDocument/2006/relationships/hyperlink" Target="https://ned.nih.gov/search/" TargetMode="External"/><Relationship Id="rId14" Type="http://schemas.openxmlformats.org/officeDocument/2006/relationships/hyperlink" Target="https://ned.nih.gov/search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iaid.nih.gov/node/9767" TargetMode="External"/><Relationship Id="rId7" Type="http://schemas.openxmlformats.org/officeDocument/2006/relationships/hyperlink" Target="https://www.niaid.nih.gov/about/jill-r-harper-phd" TargetMode="External"/><Relationship Id="rId8" Type="http://schemas.openxmlformats.org/officeDocument/2006/relationships/hyperlink" Target="https://www.niaid.nih.gov/node/9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